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A6" w:rsidRPr="001C027E" w:rsidRDefault="00E769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-1305618</wp:posOffset>
            </wp:positionV>
            <wp:extent cx="7789026" cy="10699667"/>
            <wp:effectExtent l="0" t="0" r="2540" b="6985"/>
            <wp:wrapNone/>
            <wp:docPr id="1" name="Picture 1" descr="C:\Users\User\Downloads\LAPORAN TINDAK LANJUT ATAS REKOMENDASI EXIT MEETING EVALUASI PELAKSANAAN REFORMASI BIROKRASI PERPUSNAS TAHUN 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APORAN TINDAK LANJUT ATAS REKOMENDASI EXIT MEETING EVALUASI PELAKSANAAN REFORMASI BIROKRASI PERPUSNAS TAHUN 2020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026" cy="1069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7E" w:rsidRPr="001C027E" w:rsidRDefault="001C027E">
      <w:pPr>
        <w:sectPr w:rsidR="001C027E" w:rsidRPr="001C027E" w:rsidSect="00375366"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E431A6" w:rsidRPr="004177A3" w:rsidRDefault="00E431A6" w:rsidP="00E431A6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7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BAB I</w:t>
      </w:r>
    </w:p>
    <w:p w:rsidR="00E431A6" w:rsidRPr="004177A3" w:rsidRDefault="00E431A6" w:rsidP="00E431A6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7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PENDAHULUAN</w:t>
      </w:r>
    </w:p>
    <w:p w:rsidR="00E431A6" w:rsidRPr="004177A3" w:rsidRDefault="00E431A6" w:rsidP="00E431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17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Latar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Belakang</w:t>
      </w:r>
      <w:proofErr w:type="spellEnd"/>
    </w:p>
    <w:p w:rsidR="001C027E" w:rsidRPr="001C027E" w:rsidRDefault="00B05697" w:rsidP="001C027E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Perpusnas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lembaga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Kementrian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tugas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perpustakaan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embina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perpustakaan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deposit,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perpustakaan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perpustakaan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pelestarian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pusat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jejaring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perpustakaan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Lembaga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melayani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publik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Perpusnas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pembaharuan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perubahan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mendasar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penyelenggaraan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terutama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menyangkut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aspek-aspek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kelembagaan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organisasi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ketatalaksanaan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(business proses)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aparatur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pemerintahan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berkelas</w:t>
      </w:r>
      <w:proofErr w:type="spellEnd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027E"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5697" w:rsidRDefault="001C027E" w:rsidP="001C027E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upaya</w:t>
      </w:r>
      <w:proofErr w:type="spellEnd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mewujudkan</w:t>
      </w:r>
      <w:proofErr w:type="spellEnd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perubahan</w:t>
      </w:r>
      <w:proofErr w:type="spellEnd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Perpusnas</w:t>
      </w:r>
      <w:proofErr w:type="spellEnd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Pr="001C0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r w:rsidRPr="001C027E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irokrasi</w:t>
      </w:r>
      <w:proofErr w:type="spellEnd"/>
      <w:r w:rsidRPr="001C02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05697">
        <w:rPr>
          <w:rFonts w:ascii="Times New Roman" w:hAnsi="Times New Roman" w:cs="Times New Roman"/>
          <w:sz w:val="24"/>
          <w:szCs w:val="24"/>
        </w:rPr>
        <w:t xml:space="preserve"> 8</w:t>
      </w:r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r w:rsidR="00B056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B05697">
        <w:rPr>
          <w:rFonts w:ascii="Times New Roman" w:hAnsi="Times New Roman" w:cs="Times New Roman"/>
          <w:sz w:val="24"/>
          <w:szCs w:val="24"/>
        </w:rPr>
        <w:t>)</w:t>
      </w:r>
      <w:r w:rsidRPr="001C027E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Deregulasi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. </w:t>
      </w:r>
      <w:r w:rsidRPr="001C027E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, Tim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P</w:t>
      </w:r>
      <w:r w:rsidRPr="001C027E">
        <w:rPr>
          <w:rFonts w:ascii="Times New Roman" w:hAnsi="Times New Roman" w:cs="Times New Roman"/>
          <w:sz w:val="24"/>
          <w:szCs w:val="24"/>
        </w:rPr>
        <w:t>okja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r w:rsidRPr="001C027E">
        <w:rPr>
          <w:rFonts w:ascii="Times New Roman" w:hAnsi="Times New Roman" w:cs="Times New Roman"/>
          <w:i/>
          <w:iCs/>
          <w:sz w:val="24"/>
          <w:szCs w:val="24"/>
        </w:rPr>
        <w:t>stakeholder</w:t>
      </w:r>
      <w:r w:rsidRPr="001C02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B</w:t>
      </w:r>
      <w:r w:rsidRPr="001C027E">
        <w:rPr>
          <w:rFonts w:ascii="Times New Roman" w:hAnsi="Times New Roman" w:cs="Times New Roman"/>
          <w:sz w:val="24"/>
          <w:szCs w:val="24"/>
        </w:rPr>
        <w:t>irokrasi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7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C027E">
        <w:rPr>
          <w:rFonts w:ascii="Times New Roman" w:hAnsi="Times New Roman" w:cs="Times New Roman"/>
          <w:sz w:val="24"/>
          <w:szCs w:val="24"/>
        </w:rPr>
        <w:t xml:space="preserve"> yang prima. </w:t>
      </w:r>
    </w:p>
    <w:p w:rsidR="004C0D60" w:rsidRDefault="00B05697" w:rsidP="001C027E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744B3">
        <w:rPr>
          <w:rFonts w:ascii="Times New Roman" w:hAnsi="Times New Roman" w:cs="Times New Roman"/>
          <w:sz w:val="24"/>
          <w:szCs w:val="24"/>
        </w:rPr>
        <w:t>ebijakan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r w:rsidR="004C0D6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B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744B3">
        <w:rPr>
          <w:rFonts w:ascii="Times New Roman" w:hAnsi="Times New Roman" w:cs="Times New Roman"/>
          <w:sz w:val="24"/>
          <w:szCs w:val="24"/>
        </w:rPr>
        <w:t>:</w:t>
      </w:r>
    </w:p>
    <w:p w:rsidR="004C0D60" w:rsidRDefault="00494371" w:rsidP="004C0D6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Harmonisasi</w:t>
      </w:r>
      <w:proofErr w:type="spellEnd"/>
    </w:p>
    <w:p w:rsidR="00494371" w:rsidRDefault="00494371" w:rsidP="00494371">
      <w:pPr>
        <w:pStyle w:val="ListParagraph"/>
        <w:numPr>
          <w:ilvl w:val="1"/>
          <w:numId w:val="4"/>
        </w:numPr>
        <w:spacing w:line="36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3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mengahmbat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dihapus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94371" w:rsidRDefault="00494371" w:rsidP="00494371">
      <w:pPr>
        <w:pStyle w:val="ListParagraph"/>
        <w:numPr>
          <w:ilvl w:val="1"/>
          <w:numId w:val="4"/>
        </w:numPr>
        <w:spacing w:line="36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3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371" w:rsidRDefault="00494371" w:rsidP="004943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37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</w:p>
    <w:p w:rsidR="001C027E" w:rsidRDefault="00494371" w:rsidP="00494371">
      <w:pPr>
        <w:pStyle w:val="ListParagraph"/>
        <w:numPr>
          <w:ilvl w:val="0"/>
          <w:numId w:val="5"/>
        </w:numPr>
        <w:spacing w:line="36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37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/policy paper,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Paraf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94371" w:rsidRPr="00494371" w:rsidRDefault="00494371" w:rsidP="00494371">
      <w:pPr>
        <w:pStyle w:val="ListParagraph"/>
        <w:numPr>
          <w:ilvl w:val="0"/>
          <w:numId w:val="5"/>
        </w:numPr>
        <w:spacing w:line="36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371"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671A60">
        <w:rPr>
          <w:rFonts w:ascii="Times New Roman" w:hAnsi="Times New Roman" w:cs="Times New Roman"/>
          <w:sz w:val="24"/>
          <w:szCs w:val="24"/>
        </w:rPr>
        <w:t>.</w:t>
      </w:r>
    </w:p>
    <w:p w:rsidR="001C027E" w:rsidRDefault="001744B3" w:rsidP="001C027E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1C027E">
        <w:rPr>
          <w:rFonts w:ascii="Times New Roman" w:hAnsi="Times New Roman" w:cs="Times New Roman"/>
          <w:sz w:val="24"/>
          <w:szCs w:val="24"/>
        </w:rPr>
        <w:t>anuari</w:t>
      </w:r>
      <w:proofErr w:type="spellEnd"/>
      <w:r w:rsidR="001C027E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1C02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7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7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C027E">
        <w:rPr>
          <w:rFonts w:ascii="Times New Roman" w:hAnsi="Times New Roman" w:cs="Times New Roman"/>
          <w:sz w:val="24"/>
          <w:szCs w:val="24"/>
        </w:rPr>
        <w:t xml:space="preserve"> exit meeting </w:t>
      </w:r>
      <w:proofErr w:type="spellStart"/>
      <w:r w:rsidR="001C02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7E">
        <w:rPr>
          <w:rFonts w:ascii="Times New Roman" w:hAnsi="Times New Roman" w:cs="Times New Roman"/>
          <w:sz w:val="24"/>
          <w:szCs w:val="24"/>
        </w:rPr>
        <w:t>p</w:t>
      </w:r>
      <w:r w:rsidR="004C0D60">
        <w:rPr>
          <w:rFonts w:ascii="Times New Roman" w:hAnsi="Times New Roman" w:cs="Times New Roman"/>
          <w:sz w:val="24"/>
          <w:szCs w:val="24"/>
        </w:rPr>
        <w:t>embahasan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R</w:t>
      </w:r>
      <w:r w:rsidR="001C027E">
        <w:rPr>
          <w:rFonts w:ascii="Times New Roman" w:hAnsi="Times New Roman" w:cs="Times New Roman"/>
          <w:sz w:val="24"/>
          <w:szCs w:val="24"/>
        </w:rPr>
        <w:t>eformasi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97"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 w:rsidR="00B0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7E">
        <w:rPr>
          <w:rFonts w:ascii="Times New Roman" w:hAnsi="Times New Roman" w:cs="Times New Roman"/>
          <w:sz w:val="24"/>
          <w:szCs w:val="24"/>
        </w:rPr>
        <w:t>Kemenpan</w:t>
      </w:r>
      <w:proofErr w:type="spellEnd"/>
      <w:r w:rsidR="001C027E">
        <w:rPr>
          <w:rFonts w:ascii="Times New Roman" w:hAnsi="Times New Roman" w:cs="Times New Roman"/>
          <w:sz w:val="24"/>
          <w:szCs w:val="24"/>
        </w:rPr>
        <w:t xml:space="preserve"> RB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exit meeting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Pokja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Deregulasi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RB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7A52" w:rsidRDefault="001744B3" w:rsidP="00537A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4B3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mencabut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JDIH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diperbarui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1744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44B3"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1744B3" w:rsidRPr="00537A52" w:rsidRDefault="001744B3" w:rsidP="00537A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A52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JDIH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, OTK,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SOTK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52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537A52">
        <w:rPr>
          <w:rFonts w:ascii="Times New Roman" w:hAnsi="Times New Roman" w:cs="Times New Roman"/>
          <w:sz w:val="24"/>
          <w:szCs w:val="24"/>
        </w:rPr>
        <w:t>.</w:t>
      </w:r>
    </w:p>
    <w:p w:rsidR="001744B3" w:rsidRPr="001744B3" w:rsidRDefault="001744B3" w:rsidP="001744B3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C0D60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Kemenpan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RB.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</w:t>
      </w:r>
      <w:r w:rsidR="004C0D60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Pokja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Deregulasi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eviden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44B3" w:rsidRPr="001744B3" w:rsidRDefault="001744B3" w:rsidP="001744B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1744B3" w:rsidRPr="004177A3" w:rsidRDefault="00C53C62" w:rsidP="00C53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17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Tujuan</w:t>
      </w:r>
      <w:proofErr w:type="spellEnd"/>
    </w:p>
    <w:p w:rsidR="00C53C62" w:rsidRDefault="00C53C62" w:rsidP="004C0D60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menindak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lanjuti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rekomendasi</w:t>
      </w:r>
      <w:proofErr w:type="spellEnd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</w:t>
      </w:r>
      <w:proofErr w:type="spellEnd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Reformasi</w:t>
      </w:r>
      <w:proofErr w:type="spellEnd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irokrasi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Perpusnas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Pokja</w:t>
      </w:r>
      <w:proofErr w:type="spellEnd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Deregulasi</w:t>
      </w:r>
      <w:proofErr w:type="spellEnd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0D6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ebijakan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3C62" w:rsidRDefault="00C53C62" w:rsidP="00C53C62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7A3" w:rsidRDefault="004177A3" w:rsidP="00C53C6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417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C62" w:rsidRPr="004177A3" w:rsidRDefault="00C53C62" w:rsidP="00C53C6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7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BAB II</w:t>
      </w:r>
    </w:p>
    <w:p w:rsidR="00C53C62" w:rsidRPr="004177A3" w:rsidRDefault="00537A52" w:rsidP="00C53C6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7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TINDAK LANJUT REKOMENDASI</w:t>
      </w:r>
    </w:p>
    <w:p w:rsidR="00537A52" w:rsidRPr="004177A3" w:rsidRDefault="00537A52" w:rsidP="00C53C6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A52" w:rsidRPr="004177A3" w:rsidRDefault="00537A52" w:rsidP="00537A52">
      <w:pPr>
        <w:pStyle w:val="ListParagraph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Menambahkan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dicabut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mencabut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berlakunya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regulasi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DB259F"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59F" w:rsidRPr="004177A3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="00DB259F"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59F" w:rsidRPr="004177A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DB259F" w:rsidRPr="004177A3">
        <w:rPr>
          <w:rFonts w:ascii="Times New Roman" w:hAnsi="Times New Roman" w:cs="Times New Roman"/>
          <w:b/>
          <w:sz w:val="24"/>
          <w:szCs w:val="24"/>
        </w:rPr>
        <w:t xml:space="preserve"> JDIH.</w:t>
      </w: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terunggah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JDIH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7A3">
        <w:rPr>
          <w:rFonts w:ascii="Times New Roman" w:hAnsi="Times New Roman" w:cs="Times New Roman"/>
          <w:i/>
          <w:sz w:val="24"/>
          <w:szCs w:val="24"/>
        </w:rPr>
        <w:t>eviden</w:t>
      </w:r>
      <w:r w:rsidR="004177A3" w:rsidRPr="004177A3">
        <w:rPr>
          <w:rFonts w:ascii="Times New Roman" w:hAnsi="Times New Roman" w:cs="Times New Roman"/>
          <w:i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9F" w:rsidRPr="004177A3" w:rsidRDefault="001744B3" w:rsidP="00537A52">
      <w:pPr>
        <w:pStyle w:val="ListParagraph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Memperluas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kata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A3">
        <w:rPr>
          <w:rFonts w:ascii="Times New Roman" w:hAnsi="Times New Roman" w:cs="Times New Roman"/>
          <w:b/>
          <w:sz w:val="24"/>
          <w:szCs w:val="24"/>
        </w:rPr>
        <w:t>fitur</w:t>
      </w:r>
      <w:proofErr w:type="spellEnd"/>
      <w:r w:rsidR="00DB259F"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59F" w:rsidRPr="004177A3">
        <w:rPr>
          <w:rFonts w:ascii="Times New Roman" w:hAnsi="Times New Roman" w:cs="Times New Roman"/>
          <w:b/>
          <w:sz w:val="24"/>
          <w:szCs w:val="24"/>
        </w:rPr>
        <w:t>pencarian</w:t>
      </w:r>
      <w:proofErr w:type="spellEnd"/>
      <w:r w:rsidR="00DB259F" w:rsidRPr="00417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59F" w:rsidRPr="004177A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DB259F" w:rsidRPr="004177A3">
        <w:rPr>
          <w:rFonts w:ascii="Times New Roman" w:hAnsi="Times New Roman" w:cs="Times New Roman"/>
          <w:b/>
          <w:sz w:val="24"/>
          <w:szCs w:val="24"/>
        </w:rPr>
        <w:t xml:space="preserve"> JDIH </w:t>
      </w:r>
      <w:proofErr w:type="spellStart"/>
      <w:r w:rsidR="00DB259F" w:rsidRPr="004177A3">
        <w:rPr>
          <w:rFonts w:ascii="Times New Roman" w:hAnsi="Times New Roman" w:cs="Times New Roman"/>
          <w:b/>
          <w:sz w:val="24"/>
          <w:szCs w:val="24"/>
        </w:rPr>
        <w:t>Perpusnas</w:t>
      </w:r>
      <w:proofErr w:type="spellEnd"/>
      <w:r w:rsidR="00DB259F" w:rsidRPr="004177A3">
        <w:rPr>
          <w:rFonts w:ascii="Times New Roman" w:hAnsi="Times New Roman" w:cs="Times New Roman"/>
          <w:b/>
          <w:sz w:val="24"/>
          <w:szCs w:val="24"/>
        </w:rPr>
        <w:t>.</w:t>
      </w: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JDIH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A3" w:rsidRPr="004177A3">
        <w:rPr>
          <w:rFonts w:ascii="Times New Roman" w:hAnsi="Times New Roman" w:cs="Times New Roman"/>
          <w:i/>
          <w:sz w:val="24"/>
          <w:szCs w:val="24"/>
        </w:rPr>
        <w:t>evidence</w:t>
      </w:r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DB259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</w:p>
    <w:p w:rsidR="00537A52" w:rsidRDefault="00537A52" w:rsidP="00537A52">
      <w:pPr>
        <w:pStyle w:val="ListParagraph"/>
        <w:spacing w:line="36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4177A3" w:rsidRDefault="004177A3" w:rsidP="00537A5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  <w:sectPr w:rsidR="00417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7A52" w:rsidRPr="004177A3" w:rsidRDefault="00537A52" w:rsidP="00537A5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A3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</w:p>
    <w:p w:rsidR="00537A52" w:rsidRPr="004177A3" w:rsidRDefault="00537A52" w:rsidP="00537A5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A3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37A52" w:rsidRDefault="00537A52" w:rsidP="00537A5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537A52" w:rsidRPr="00020F7E" w:rsidRDefault="004C0D60" w:rsidP="00537A5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37A52" w:rsidRPr="00020F7E">
        <w:rPr>
          <w:rFonts w:ascii="Times New Roman" w:hAnsi="Times New Roman" w:cs="Times New Roman"/>
          <w:sz w:val="24"/>
          <w:szCs w:val="24"/>
        </w:rPr>
        <w:t>irokrasi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Pojka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Deregulasi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capaian-capaian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</w:t>
      </w:r>
      <w:r w:rsidR="00537A52">
        <w:rPr>
          <w:rFonts w:ascii="Times New Roman" w:hAnsi="Times New Roman" w:cs="Times New Roman"/>
          <w:sz w:val="24"/>
          <w:szCs w:val="24"/>
        </w:rPr>
        <w:t>laksanaan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Pokja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Deregulasi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Tim Evaluator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741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6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14"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 w:rsidR="0096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14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9674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74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6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1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6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 JDIH </w:t>
      </w:r>
      <w:proofErr w:type="spellStart"/>
      <w:r w:rsidR="004177A3"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 w:rsidR="004177A3">
        <w:rPr>
          <w:rFonts w:ascii="Times New Roman" w:hAnsi="Times New Roman" w:cs="Times New Roman"/>
          <w:sz w:val="24"/>
          <w:szCs w:val="24"/>
        </w:rPr>
        <w:t xml:space="preserve">. </w:t>
      </w:r>
      <w:r w:rsidR="0096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Perpusnas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 w:rsidRPr="00020F7E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3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2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537A52" w:rsidRPr="00020F7E">
        <w:rPr>
          <w:rFonts w:ascii="Times New Roman" w:hAnsi="Times New Roman" w:cs="Times New Roman"/>
          <w:sz w:val="24"/>
          <w:szCs w:val="24"/>
        </w:rPr>
        <w:t>.</w:t>
      </w:r>
    </w:p>
    <w:p w:rsidR="00537A52" w:rsidRPr="00537A52" w:rsidRDefault="00537A52" w:rsidP="00537A52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A52" w:rsidRPr="0053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A3" w:rsidRDefault="004177A3" w:rsidP="004177A3">
      <w:pPr>
        <w:spacing w:after="0" w:line="240" w:lineRule="auto"/>
      </w:pPr>
      <w:r>
        <w:separator/>
      </w:r>
    </w:p>
  </w:endnote>
  <w:endnote w:type="continuationSeparator" w:id="0">
    <w:p w:rsidR="004177A3" w:rsidRDefault="004177A3" w:rsidP="004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A3" w:rsidRDefault="004177A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Pokja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Deregulasi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Kebijakan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30790" w:rsidRPr="00C3079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77A3" w:rsidRDefault="00417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A3" w:rsidRDefault="004177A3" w:rsidP="004177A3">
      <w:pPr>
        <w:spacing w:after="0" w:line="240" w:lineRule="auto"/>
      </w:pPr>
      <w:r>
        <w:separator/>
      </w:r>
    </w:p>
  </w:footnote>
  <w:footnote w:type="continuationSeparator" w:id="0">
    <w:p w:rsidR="004177A3" w:rsidRDefault="004177A3" w:rsidP="0041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76A"/>
    <w:multiLevelType w:val="hybridMultilevel"/>
    <w:tmpl w:val="2D8CD7E8"/>
    <w:lvl w:ilvl="0" w:tplc="4ECAF9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6F0963"/>
    <w:multiLevelType w:val="hybridMultilevel"/>
    <w:tmpl w:val="35F43C7E"/>
    <w:lvl w:ilvl="0" w:tplc="CA0496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F2FB9"/>
    <w:multiLevelType w:val="hybridMultilevel"/>
    <w:tmpl w:val="F51E0FA8"/>
    <w:lvl w:ilvl="0" w:tplc="8B0818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8552A96"/>
    <w:multiLevelType w:val="hybridMultilevel"/>
    <w:tmpl w:val="08866AF0"/>
    <w:lvl w:ilvl="0" w:tplc="04090019">
      <w:start w:val="1"/>
      <w:numFmt w:val="lowerLetter"/>
      <w:lvlText w:val="%1."/>
      <w:lvlJc w:val="left"/>
      <w:pPr>
        <w:ind w:left="3039" w:hanging="360"/>
      </w:pPr>
    </w:lvl>
    <w:lvl w:ilvl="1" w:tplc="04090019" w:tentative="1">
      <w:start w:val="1"/>
      <w:numFmt w:val="lowerLetter"/>
      <w:lvlText w:val="%2."/>
      <w:lvlJc w:val="left"/>
      <w:pPr>
        <w:ind w:left="3759" w:hanging="360"/>
      </w:pPr>
    </w:lvl>
    <w:lvl w:ilvl="2" w:tplc="0409001B" w:tentative="1">
      <w:start w:val="1"/>
      <w:numFmt w:val="lowerRoman"/>
      <w:lvlText w:val="%3."/>
      <w:lvlJc w:val="right"/>
      <w:pPr>
        <w:ind w:left="4479" w:hanging="180"/>
      </w:pPr>
    </w:lvl>
    <w:lvl w:ilvl="3" w:tplc="0409000F" w:tentative="1">
      <w:start w:val="1"/>
      <w:numFmt w:val="decimal"/>
      <w:lvlText w:val="%4."/>
      <w:lvlJc w:val="left"/>
      <w:pPr>
        <w:ind w:left="5199" w:hanging="360"/>
      </w:pPr>
    </w:lvl>
    <w:lvl w:ilvl="4" w:tplc="04090019" w:tentative="1">
      <w:start w:val="1"/>
      <w:numFmt w:val="lowerLetter"/>
      <w:lvlText w:val="%5."/>
      <w:lvlJc w:val="left"/>
      <w:pPr>
        <w:ind w:left="5919" w:hanging="360"/>
      </w:pPr>
    </w:lvl>
    <w:lvl w:ilvl="5" w:tplc="0409001B" w:tentative="1">
      <w:start w:val="1"/>
      <w:numFmt w:val="lowerRoman"/>
      <w:lvlText w:val="%6."/>
      <w:lvlJc w:val="right"/>
      <w:pPr>
        <w:ind w:left="6639" w:hanging="180"/>
      </w:pPr>
    </w:lvl>
    <w:lvl w:ilvl="6" w:tplc="0409000F" w:tentative="1">
      <w:start w:val="1"/>
      <w:numFmt w:val="decimal"/>
      <w:lvlText w:val="%7."/>
      <w:lvlJc w:val="left"/>
      <w:pPr>
        <w:ind w:left="7359" w:hanging="360"/>
      </w:pPr>
    </w:lvl>
    <w:lvl w:ilvl="7" w:tplc="04090019" w:tentative="1">
      <w:start w:val="1"/>
      <w:numFmt w:val="lowerLetter"/>
      <w:lvlText w:val="%8."/>
      <w:lvlJc w:val="left"/>
      <w:pPr>
        <w:ind w:left="8079" w:hanging="360"/>
      </w:pPr>
    </w:lvl>
    <w:lvl w:ilvl="8" w:tplc="0409001B" w:tentative="1">
      <w:start w:val="1"/>
      <w:numFmt w:val="lowerRoman"/>
      <w:lvlText w:val="%9."/>
      <w:lvlJc w:val="right"/>
      <w:pPr>
        <w:ind w:left="8799" w:hanging="180"/>
      </w:pPr>
    </w:lvl>
  </w:abstractNum>
  <w:abstractNum w:abstractNumId="4">
    <w:nsid w:val="5A6D411A"/>
    <w:multiLevelType w:val="hybridMultilevel"/>
    <w:tmpl w:val="C14E6728"/>
    <w:lvl w:ilvl="0" w:tplc="1B1ED43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D"/>
    <w:rsid w:val="001744B3"/>
    <w:rsid w:val="001C027E"/>
    <w:rsid w:val="00375366"/>
    <w:rsid w:val="004177A3"/>
    <w:rsid w:val="00494371"/>
    <w:rsid w:val="004C0D60"/>
    <w:rsid w:val="00537A52"/>
    <w:rsid w:val="00671A60"/>
    <w:rsid w:val="008010E8"/>
    <w:rsid w:val="00967414"/>
    <w:rsid w:val="00B05697"/>
    <w:rsid w:val="00C240DD"/>
    <w:rsid w:val="00C30790"/>
    <w:rsid w:val="00C53C62"/>
    <w:rsid w:val="00DB259F"/>
    <w:rsid w:val="00E431A6"/>
    <w:rsid w:val="00E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7E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1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A3"/>
  </w:style>
  <w:style w:type="paragraph" w:styleId="Footer">
    <w:name w:val="footer"/>
    <w:basedOn w:val="Normal"/>
    <w:link w:val="FooterChar"/>
    <w:uiPriority w:val="99"/>
    <w:unhideWhenUsed/>
    <w:rsid w:val="0041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A3"/>
  </w:style>
  <w:style w:type="paragraph" w:styleId="BalloonText">
    <w:name w:val="Balloon Text"/>
    <w:basedOn w:val="Normal"/>
    <w:link w:val="BalloonTextChar"/>
    <w:uiPriority w:val="99"/>
    <w:semiHidden/>
    <w:unhideWhenUsed/>
    <w:rsid w:val="0041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7E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1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A3"/>
  </w:style>
  <w:style w:type="paragraph" w:styleId="Footer">
    <w:name w:val="footer"/>
    <w:basedOn w:val="Normal"/>
    <w:link w:val="FooterChar"/>
    <w:uiPriority w:val="99"/>
    <w:unhideWhenUsed/>
    <w:rsid w:val="0041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A3"/>
  </w:style>
  <w:style w:type="paragraph" w:styleId="BalloonText">
    <w:name w:val="Balloon Text"/>
    <w:basedOn w:val="Normal"/>
    <w:link w:val="BalloonTextChar"/>
    <w:uiPriority w:val="99"/>
    <w:semiHidden/>
    <w:unhideWhenUsed/>
    <w:rsid w:val="0041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0600-FAA3-428F-8033-1B9C9E2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2021-01-26T05:11:00Z</dcterms:created>
  <dcterms:modified xsi:type="dcterms:W3CDTF">2021-01-26T08:49:00Z</dcterms:modified>
</cp:coreProperties>
</file>