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88" w:rsidRPr="0045466B" w:rsidRDefault="00AA3488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C50562" w:rsidRPr="0045466B" w:rsidRDefault="00C50562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6" w:firstLine="0"/>
        <w:rPr>
          <w:sz w:val="24"/>
          <w:szCs w:val="24"/>
        </w:rPr>
      </w:pP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KEPUTUSAN KEPALA PERPUSTAKAAN NASIONAL REPUBLIK INDONESIA</w:t>
      </w:r>
    </w:p>
    <w:p w:rsidR="009F22EC" w:rsidRPr="001B6EE4" w:rsidRDefault="00C50562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0" w:firstLine="0"/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</w:pP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NOMOR </w:t>
      </w:r>
      <w:r w:rsidR="00581520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>...</w:t>
      </w:r>
      <w:r w:rsidR="001B6EE4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 xml:space="preserve">    </w:t>
      </w: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TAHUN </w:t>
      </w:r>
      <w:r w:rsidR="00574EDA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>201</w:t>
      </w:r>
      <w:r w:rsidR="00CF3F36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>9</w:t>
      </w:r>
    </w:p>
    <w:p w:rsidR="00C50562" w:rsidRDefault="00C50562" w:rsidP="00134642">
      <w:pPr>
        <w:pStyle w:val="MSGENFONTSTYLENAMETEMPLATEROLENUMBERMSGENFONTSTYLENAMEBYROLETEXT20"/>
        <w:shd w:val="clear" w:color="auto" w:fill="auto"/>
        <w:spacing w:before="0" w:line="240" w:lineRule="auto"/>
        <w:ind w:left="80" w:firstLine="0"/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</w:pP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TENTANG</w:t>
      </w:r>
    </w:p>
    <w:p w:rsidR="00134642" w:rsidRPr="0052248F" w:rsidRDefault="007103DB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PENETAPAN 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TIM PENILAI INTERNAL </w:t>
      </w:r>
    </w:p>
    <w:p w:rsidR="00134642" w:rsidRPr="0052248F" w:rsidRDefault="00CF3F36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rFonts w:ascii="Times New Roman" w:hAnsi="Times New Roman"/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UNIT KERJA MENUJU </w:t>
      </w:r>
      <w:r w:rsidR="00E4475B" w:rsidRPr="0052248F">
        <w:rPr>
          <w:rFonts w:ascii="Times New Roman" w:hAnsi="Times New Roman"/>
          <w:sz w:val="24"/>
          <w:szCs w:val="24"/>
        </w:rPr>
        <w:t xml:space="preserve">WILAYAH BEBAS KORUPSI DAN </w:t>
      </w:r>
    </w:p>
    <w:p w:rsidR="00134642" w:rsidRPr="0052248F" w:rsidRDefault="00E4475B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rFonts w:ascii="Times New Roman" w:hAnsi="Times New Roman"/>
          <w:sz w:val="24"/>
          <w:szCs w:val="24"/>
        </w:rPr>
      </w:pPr>
      <w:r w:rsidRPr="0052248F">
        <w:rPr>
          <w:rFonts w:ascii="Times New Roman" w:hAnsi="Times New Roman"/>
          <w:sz w:val="24"/>
          <w:szCs w:val="24"/>
        </w:rPr>
        <w:t>WILAYAH BIROKRASI BERSIH DAN MELAYANI</w:t>
      </w:r>
    </w:p>
    <w:p w:rsidR="00C50562" w:rsidRPr="0052248F" w:rsidRDefault="00B277B4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DI LINGKUNGAN PERPUSTAKAAN NASIONAL REPUBLIK INDONESIA</w:t>
      </w:r>
    </w:p>
    <w:p w:rsidR="001B6EE4" w:rsidRPr="0052248F" w:rsidRDefault="001B6EE4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0" w:firstLine="0"/>
        <w:rPr>
          <w:rFonts w:ascii="Times New Roman" w:eastAsia="Times New Roman" w:hAnsi="Times New Roman"/>
          <w:sz w:val="24"/>
          <w:szCs w:val="24"/>
          <w:lang w:val="id-ID" w:bidi="en-US"/>
        </w:rPr>
      </w:pPr>
    </w:p>
    <w:p w:rsidR="00C50562" w:rsidRPr="0052248F" w:rsidRDefault="00C50562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0" w:firstLine="0"/>
        <w:rPr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DENGAN RAHMAT TUHAN YANG MAHA ESA</w:t>
      </w:r>
    </w:p>
    <w:p w:rsidR="00C50562" w:rsidRPr="0052248F" w:rsidRDefault="00C50562" w:rsidP="00C50562">
      <w:pPr>
        <w:pStyle w:val="MSGENFONTSTYLENAMETEMPLATEROLENUMBERMSGENFONTSTYLENAMEBYROLETEXT20"/>
        <w:shd w:val="clear" w:color="auto" w:fill="auto"/>
        <w:spacing w:before="0" w:after="280" w:line="266" w:lineRule="exact"/>
        <w:ind w:left="80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KEPALA PERPUSTAKAAN NASIONAL REPUBLIK INDONESIA,</w:t>
      </w:r>
    </w:p>
    <w:p w:rsidR="00C50562" w:rsidRPr="00F80FDF" w:rsidRDefault="009608F0" w:rsidP="00B012F9">
      <w:pPr>
        <w:pStyle w:val="MSGENFONTSTYLENAMETEMPLATEROLENUMBERMSGENFONTSTYLENAMEBYROLETEXT20"/>
        <w:shd w:val="clear" w:color="auto" w:fill="auto"/>
        <w:spacing w:before="0" w:line="240" w:lineRule="auto"/>
        <w:ind w:left="2552" w:hanging="2552"/>
        <w:jc w:val="both"/>
        <w:rPr>
          <w:rStyle w:val="MSGENFONTSTYLENAMETEMPLATEROLENUMBERMSGENFONTSTYLENAMEBYROLETEXT2MSGENFONTSTYLEMODIFERITALIC"/>
          <w:rFonts w:eastAsia="Calibri"/>
          <w:color w:val="auto"/>
        </w:rPr>
      </w:pPr>
      <w:proofErr w:type="spellStart"/>
      <w:r w:rsidRPr="0052248F">
        <w:rPr>
          <w:rFonts w:ascii="Times New Roman" w:hAnsi="Times New Roman"/>
          <w:sz w:val="24"/>
          <w:szCs w:val="24"/>
        </w:rPr>
        <w:t>Menimbang</w:t>
      </w:r>
      <w:proofErr w:type="spellEnd"/>
      <w:r w:rsidRPr="0052248F">
        <w:rPr>
          <w:rFonts w:ascii="Times New Roman" w:hAnsi="Times New Roman"/>
          <w:sz w:val="24"/>
          <w:szCs w:val="24"/>
          <w:lang w:val="id-ID"/>
        </w:rPr>
        <w:t xml:space="preserve">      :</w:t>
      </w:r>
      <w:r w:rsidRPr="0052248F">
        <w:rPr>
          <w:rFonts w:ascii="Times New Roman" w:hAnsi="Times New Roman"/>
          <w:sz w:val="24"/>
          <w:szCs w:val="24"/>
        </w:rPr>
        <w:t xml:space="preserve"> </w:t>
      </w:r>
      <w:r w:rsidR="00C50562" w:rsidRPr="0052248F">
        <w:rPr>
          <w:rFonts w:ascii="Times New Roman" w:hAnsi="Times New Roman"/>
          <w:sz w:val="24"/>
          <w:szCs w:val="24"/>
        </w:rPr>
        <w:t>a</w:t>
      </w:r>
      <w:proofErr w:type="gramStart"/>
      <w:r w:rsidR="00C50562" w:rsidRPr="0052248F">
        <w:rPr>
          <w:rFonts w:ascii="Times New Roman" w:hAnsi="Times New Roman"/>
          <w:sz w:val="24"/>
          <w:szCs w:val="24"/>
        </w:rPr>
        <w:t>.</w:t>
      </w:r>
      <w:r w:rsidRPr="0052248F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proofErr w:type="gram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E27F5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berdasarkan Instruksi Presiden Nomor 5</w:t>
      </w:r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4</w:t>
      </w:r>
      <w:r w:rsidR="00DE27F5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Tahun 20</w:t>
      </w:r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18</w:t>
      </w:r>
      <w:r w:rsidR="00DE27F5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tentang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     </w:t>
      </w:r>
      <w:proofErr w:type="spellStart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Strategi</w:t>
      </w:r>
      <w:proofErr w:type="spellEnd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Pencegahan</w:t>
      </w:r>
      <w:proofErr w:type="spellEnd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Korupsi, perlu dilakukan percepatan pemberantasan korupsi di lingkungan Perpustakaan Nasional;</w:t>
      </w:r>
    </w:p>
    <w:p w:rsidR="007274E2" w:rsidRPr="0052248F" w:rsidRDefault="00B012F9" w:rsidP="00F80FDF">
      <w:pPr>
        <w:pStyle w:val="MSGENFONTSTYLENAMETEMPLATEROLENUMBERMSGENFONTSTYLENAMEBYROLETEXT20"/>
        <w:numPr>
          <w:ilvl w:val="0"/>
          <w:numId w:val="1"/>
        </w:numPr>
        <w:spacing w:before="0" w:line="240" w:lineRule="auto"/>
        <w:ind w:left="2552" w:hanging="392"/>
        <w:jc w:val="both"/>
        <w:rPr>
          <w:rFonts w:ascii="Times New Roman" w:eastAsia="Times New Roman" w:hAnsi="Times New Roman"/>
          <w:sz w:val="24"/>
          <w:szCs w:val="24"/>
          <w:lang w:val="id-ID" w:bidi="en-US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dalam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mem</w:t>
      </w:r>
      <w:proofErr w:type="spellEnd"/>
      <w:r w:rsidR="007274E2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bangun  dan mengimplementasikan program reformasi birokasi secara  baik sehingga mampu menumbuh-kembangkan budaya kerja birokrasi yang anti korupsi dan budaya birokrasi  yang melayani publik secara baik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274E2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di lingkungan 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;</w:t>
      </w:r>
      <w:r w:rsidR="007274E2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</w:p>
    <w:p w:rsidR="00C50562" w:rsidRPr="0052248F" w:rsidRDefault="00C50562" w:rsidP="00F80FD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line="283" w:lineRule="exact"/>
        <w:ind w:left="25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dalam rangka pembangunan Zona Integritas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sebagai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salah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satu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implementasi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reformasi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birokrasi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perlu m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enunjuk 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Unit Kerja Lingkup Perpustakaan Nasional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untuk dikembangkan menjadi Unit Kerja 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Wilayah Bebas dari Korupsi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/Wilayah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Birokrasi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yang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Bersih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dan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Melayani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(WBK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/WBBM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)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;</w:t>
      </w:r>
    </w:p>
    <w:p w:rsidR="00B012F9" w:rsidRPr="0052248F" w:rsidRDefault="00B012F9" w:rsidP="00F80FD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line="283" w:lineRule="exact"/>
        <w:ind w:left="25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pembangunan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Unit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Kerja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menuju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WBK/WBBM di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lingkungan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perlu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dilakukan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penilaian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secara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internal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sebagai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pengajuan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kepada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Kementerian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Pendayagunaan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Aparatur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Reformasi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untuk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mendapatkan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penetapannya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B012F9" w:rsidRPr="0052248F" w:rsidRDefault="00C50562" w:rsidP="00F80FD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line="240" w:lineRule="auto"/>
        <w:ind w:left="2552" w:hanging="392"/>
        <w:jc w:val="both"/>
        <w:rPr>
          <w:sz w:val="24"/>
          <w:szCs w:val="24"/>
        </w:rPr>
      </w:pPr>
      <w:proofErr w:type="spellStart"/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berdasarkan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pertimbangan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sebagaimana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dimaksud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dalam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huruf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a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sd. d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perlu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menetapkan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012F9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Tim Penilai Internal Unit Kerja Menuju 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WBK/WBBM </w:t>
      </w:r>
      <w:r w:rsidR="00B012F9" w:rsidRPr="0052248F">
        <w:rPr>
          <w:rFonts w:ascii="Times New Roman" w:hAnsi="Times New Roman"/>
          <w:sz w:val="24"/>
          <w:szCs w:val="24"/>
        </w:rPr>
        <w:t>d</w:t>
      </w:r>
      <w:r w:rsidR="00B012F9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i Lingkungan Perpustakaan Nasional Republik Indonesia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B012F9" w:rsidRPr="0052248F" w:rsidRDefault="00B012F9" w:rsidP="00B012F9">
      <w:pPr>
        <w:pStyle w:val="MSGENFONTSTYLENAMETEMPLATEROLENUMBERMSGENFONTSTYLENAMEBYROLETEXT20"/>
        <w:shd w:val="clear" w:color="auto" w:fill="auto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1E36" w:rsidRPr="0052248F" w:rsidRDefault="00C50562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2248F">
        <w:rPr>
          <w:rFonts w:ascii="Times New Roman" w:hAnsi="Times New Roman"/>
          <w:sz w:val="24"/>
          <w:szCs w:val="24"/>
        </w:rPr>
        <w:t>Mengingat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r w:rsidR="00674859" w:rsidRPr="0052248F">
        <w:rPr>
          <w:rFonts w:ascii="Times New Roman" w:hAnsi="Times New Roman"/>
          <w:sz w:val="24"/>
          <w:szCs w:val="24"/>
        </w:rPr>
        <w:tab/>
      </w:r>
      <w:r w:rsidRPr="0052248F">
        <w:rPr>
          <w:rFonts w:ascii="Times New Roman" w:hAnsi="Times New Roman"/>
          <w:sz w:val="24"/>
          <w:szCs w:val="24"/>
        </w:rPr>
        <w:t>:</w:t>
      </w:r>
      <w:r w:rsidRPr="0052248F">
        <w:rPr>
          <w:rFonts w:ascii="Times New Roman" w:hAnsi="Times New Roman"/>
          <w:sz w:val="24"/>
          <w:szCs w:val="24"/>
        </w:rPr>
        <w:tab/>
        <w:t>1.</w:t>
      </w:r>
      <w:r w:rsidRPr="0052248F">
        <w:rPr>
          <w:rFonts w:ascii="Times New Roman" w:hAnsi="Times New Roman"/>
          <w:sz w:val="24"/>
          <w:szCs w:val="24"/>
        </w:rPr>
        <w:tab/>
      </w:r>
      <w:r w:rsidR="00601E36" w:rsidRPr="0052248F">
        <w:rPr>
          <w:rFonts w:ascii="Times New Roman" w:hAnsi="Times New Roman"/>
          <w:sz w:val="24"/>
          <w:szCs w:val="24"/>
          <w:lang w:val="id-ID"/>
        </w:rPr>
        <w:t>Undang-Undang Nomor 28 Tahun 1999 tentang Penyelenggaraan Negara yang Bersih dan Bebas</w:t>
      </w:r>
      <w:r w:rsidR="00086CD2" w:rsidRPr="0052248F">
        <w:rPr>
          <w:rFonts w:ascii="Times New Roman" w:hAnsi="Times New Roman"/>
          <w:sz w:val="24"/>
          <w:szCs w:val="24"/>
          <w:lang w:val="id-ID"/>
        </w:rPr>
        <w:t xml:space="preserve"> dari Korupsi, Kolusi, dan Nepotisme (Lembaran Negara Republik Indonesia Tahun 1999 Nomor 75</w:t>
      </w:r>
      <w:r w:rsidR="00D42244" w:rsidRPr="0052248F">
        <w:rPr>
          <w:rFonts w:ascii="Times New Roman" w:hAnsi="Times New Roman"/>
          <w:sz w:val="24"/>
          <w:szCs w:val="24"/>
          <w:lang w:val="id-ID"/>
        </w:rPr>
        <w:t>, Tambahan Lembaran Negara Republik Indonesia Nomor 3851);</w:t>
      </w:r>
    </w:p>
    <w:p w:rsidR="00D42244" w:rsidRPr="0052248F" w:rsidRDefault="00D42244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hAnsi="Times New Roman"/>
          <w:sz w:val="24"/>
          <w:szCs w:val="24"/>
          <w:lang w:val="id-ID"/>
        </w:rPr>
      </w:pPr>
      <w:r w:rsidRPr="0052248F">
        <w:rPr>
          <w:rFonts w:ascii="Times New Roman" w:hAnsi="Times New Roman"/>
          <w:sz w:val="24"/>
          <w:szCs w:val="24"/>
          <w:lang w:val="id-ID"/>
        </w:rPr>
        <w:tab/>
      </w:r>
      <w:r w:rsidRPr="0052248F">
        <w:rPr>
          <w:rFonts w:ascii="Times New Roman" w:hAnsi="Times New Roman"/>
          <w:sz w:val="24"/>
          <w:szCs w:val="24"/>
          <w:lang w:val="id-ID"/>
        </w:rPr>
        <w:tab/>
        <w:t xml:space="preserve">2. </w:t>
      </w:r>
      <w:r w:rsidRPr="0052248F">
        <w:rPr>
          <w:rFonts w:ascii="Times New Roman" w:hAnsi="Times New Roman"/>
          <w:sz w:val="24"/>
          <w:szCs w:val="24"/>
          <w:lang w:val="id-ID"/>
        </w:rPr>
        <w:tab/>
        <w:t>Undang-Undang Nomor 31 Tahun 1999 tentang Pemberantasan Tindak Pidana Korupsi (Lembaran Negara Republik Indonesia Tahun 1999 Nomor 140, Tambahan Lembaran Negara Republik Indonesia Nomor 3874) sebagaimana telah diubah dengan Undang-Undang Nomor 20 Tahun 2001</w:t>
      </w:r>
      <w:r w:rsidR="00C255F8" w:rsidRPr="0052248F">
        <w:rPr>
          <w:rFonts w:ascii="Times New Roman" w:hAnsi="Times New Roman"/>
          <w:sz w:val="24"/>
          <w:szCs w:val="24"/>
          <w:lang w:val="id-ID"/>
        </w:rPr>
        <w:t xml:space="preserve"> (Lembaran Negara Republik Indonesia Tahun 2001 Nomor 134, Tambahan Lembaran Negara Republik Indonesia Nomor 4150);</w:t>
      </w:r>
    </w:p>
    <w:p w:rsidR="00C50562" w:rsidRDefault="00C255F8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hAnsi="Times New Roman"/>
          <w:sz w:val="24"/>
          <w:szCs w:val="24"/>
          <w:lang w:val="id-ID"/>
        </w:rPr>
        <w:tab/>
      </w:r>
      <w:r w:rsidRPr="0052248F">
        <w:rPr>
          <w:rFonts w:ascii="Times New Roman" w:hAnsi="Times New Roman"/>
          <w:sz w:val="24"/>
          <w:szCs w:val="24"/>
          <w:lang w:val="id-ID"/>
        </w:rPr>
        <w:tab/>
        <w:t>3.</w:t>
      </w:r>
      <w:r w:rsidRPr="0052248F">
        <w:rPr>
          <w:rFonts w:ascii="Times New Roman" w:hAnsi="Times New Roman"/>
          <w:sz w:val="24"/>
          <w:szCs w:val="24"/>
          <w:lang w:val="id-ID"/>
        </w:rPr>
        <w:tab/>
      </w:r>
      <w:r w:rsidR="00C37105" w:rsidRPr="0052248F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Undang-Undang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43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2007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="00C50562" w:rsidRPr="0052248F">
        <w:rPr>
          <w:rFonts w:ascii="Times New Roman" w:hAnsi="Times New Roman"/>
          <w:sz w:val="24"/>
          <w:szCs w:val="24"/>
        </w:rPr>
        <w:t xml:space="preserve"> </w:t>
      </w:r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(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Republik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Indonesia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2007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129,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Tambahan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Republik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Indonesia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4774);</w:t>
      </w:r>
    </w:p>
    <w:p w:rsidR="00F80FDF" w:rsidRDefault="00F80FDF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80FDF" w:rsidRPr="0052248F" w:rsidRDefault="00F80FDF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val="id-ID" w:bidi="en-US"/>
        </w:rPr>
      </w:pPr>
    </w:p>
    <w:p w:rsidR="00F80FDF" w:rsidRDefault="00C50562" w:rsidP="00F80FD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Peraturan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Pemerintah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24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2014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Pelaksanaan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Undang-Undang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43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2007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2014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76,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Tambahan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5531);</w:t>
      </w:r>
    </w:p>
    <w:p w:rsidR="0097103E" w:rsidRPr="00F80FDF" w:rsidRDefault="0097103E" w:rsidP="00F80FD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Peraturan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Presiden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Republik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Indonesia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54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2018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Strategi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Pencegahan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Korupsi</w:t>
      </w:r>
      <w:proofErr w:type="spellEnd"/>
    </w:p>
    <w:p w:rsidR="00C50562" w:rsidRPr="0052248F" w:rsidRDefault="00C50562" w:rsidP="0097103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Keputusan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Presiden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103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2001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Kedudukan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Tugas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Fungsi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Kewenangan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Susunan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Organisasi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Tata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Kerja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Lembaga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Pemerintah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Non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Departemen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sebagaimana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telah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beberapa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kali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diubah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terakhir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dengan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Peraturan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Presiden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3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2013;</w:t>
      </w:r>
    </w:p>
    <w:p w:rsidR="00C50562" w:rsidRPr="0052248F" w:rsidRDefault="00C50562" w:rsidP="00C37105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Peraturan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Menteri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</w:t>
      </w:r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a </w:t>
      </w:r>
      <w:proofErr w:type="spellStart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>Pendayagunaan</w:t>
      </w:r>
      <w:proofErr w:type="spellEnd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>Aparatur</w:t>
      </w:r>
      <w:proofErr w:type="spellEnd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</w:t>
      </w:r>
      <w:r w:rsidR="00FE0D3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dan Reformasi Birokrasi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52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Tahun 201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4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Pedoman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Pembanguinan Zona Integritas Menuju Wilayah Bebas Dari Korupsi dan Wilayah Birokrasi Bersih dan Melayani di Lingkungan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Instansi Pemerintah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45466B" w:rsidRPr="0052248F" w:rsidRDefault="0045466B" w:rsidP="00C37105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 w:after="2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hAnsi="Times New Roman"/>
          <w:sz w:val="24"/>
          <w:szCs w:val="24"/>
        </w:rPr>
        <w:t>Keputusan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Kepala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Perpustakaan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Nasional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Nomor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2248F">
        <w:rPr>
          <w:rFonts w:ascii="Times New Roman" w:hAnsi="Times New Roman"/>
          <w:sz w:val="24"/>
          <w:szCs w:val="24"/>
        </w:rPr>
        <w:t>Tahun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2001 </w:t>
      </w:r>
      <w:proofErr w:type="spellStart"/>
      <w:r w:rsidRPr="0052248F">
        <w:rPr>
          <w:rFonts w:ascii="Times New Roman" w:hAnsi="Times New Roman"/>
          <w:sz w:val="24"/>
          <w:szCs w:val="24"/>
        </w:rPr>
        <w:t>tentang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Organisasi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dan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52248F">
        <w:rPr>
          <w:rFonts w:ascii="Times New Roman" w:hAnsi="Times New Roman"/>
          <w:sz w:val="24"/>
          <w:szCs w:val="24"/>
        </w:rPr>
        <w:t>Kerja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Perpustakaan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Nasional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sebagaimana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telah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diubah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dengan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Peraturan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Kepala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Perpustak</w:t>
      </w:r>
      <w:r w:rsidR="0052248F" w:rsidRPr="0052248F">
        <w:rPr>
          <w:rFonts w:ascii="Times New Roman" w:hAnsi="Times New Roman"/>
          <w:sz w:val="24"/>
          <w:szCs w:val="24"/>
        </w:rPr>
        <w:t>aan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48F" w:rsidRPr="0052248F">
        <w:rPr>
          <w:rFonts w:ascii="Times New Roman" w:hAnsi="Times New Roman"/>
          <w:sz w:val="24"/>
          <w:szCs w:val="24"/>
        </w:rPr>
        <w:t>Nasional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48F" w:rsidRPr="0052248F">
        <w:rPr>
          <w:rFonts w:ascii="Times New Roman" w:hAnsi="Times New Roman"/>
          <w:sz w:val="24"/>
          <w:szCs w:val="24"/>
        </w:rPr>
        <w:t>Nomor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52248F" w:rsidRPr="0052248F">
        <w:rPr>
          <w:rFonts w:ascii="Times New Roman" w:hAnsi="Times New Roman"/>
          <w:sz w:val="24"/>
          <w:szCs w:val="24"/>
        </w:rPr>
        <w:t>Tahun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2012.</w:t>
      </w:r>
    </w:p>
    <w:p w:rsidR="0045466B" w:rsidRPr="0052248F" w:rsidRDefault="0045466B" w:rsidP="0045466B">
      <w:pPr>
        <w:pStyle w:val="MSGENFONTSTYLENAMETEMPLATEROLENUMBERMSGENFONTSTYLENAMEBYROLETEXT20"/>
        <w:shd w:val="clear" w:color="auto" w:fill="auto"/>
        <w:spacing w:before="0" w:after="29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2248F">
        <w:rPr>
          <w:rFonts w:ascii="Times New Roman" w:hAnsi="Times New Roman"/>
          <w:sz w:val="24"/>
          <w:szCs w:val="24"/>
        </w:rPr>
        <w:t>MEMUTUSKAN :</w:t>
      </w:r>
      <w:proofErr w:type="gramEnd"/>
    </w:p>
    <w:tbl>
      <w:tblPr>
        <w:tblW w:w="9630" w:type="dxa"/>
        <w:tblInd w:w="288" w:type="dxa"/>
        <w:tblLook w:val="04A0" w:firstRow="1" w:lastRow="0" w:firstColumn="1" w:lastColumn="0" w:noHBand="0" w:noVBand="1"/>
      </w:tblPr>
      <w:tblGrid>
        <w:gridCol w:w="1877"/>
        <w:gridCol w:w="283"/>
        <w:gridCol w:w="7470"/>
      </w:tblGrid>
      <w:tr w:rsidR="0052248F" w:rsidRPr="0052248F" w:rsidTr="008C091A">
        <w:trPr>
          <w:trHeight w:val="910"/>
        </w:trPr>
        <w:tc>
          <w:tcPr>
            <w:tcW w:w="1877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KEPUTUSAN KEPALA PERPUSTAKA</w:t>
            </w:r>
            <w:r w:rsidR="00DC2C74" w:rsidRPr="0052248F">
              <w:rPr>
                <w:rFonts w:ascii="Times New Roman" w:hAnsi="Times New Roman"/>
                <w:sz w:val="24"/>
                <w:szCs w:val="24"/>
              </w:rPr>
              <w:t>AN NASIONAL TENTANG PE</w:t>
            </w:r>
            <w:r w:rsidR="00DC2C74"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NETAPAN </w:t>
            </w:r>
            <w:r w:rsidR="00CF3F36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TIM PENILAI INTERNAL UNIT KERJA MENUJU </w:t>
            </w:r>
            <w:r w:rsidR="00E4475B" w:rsidRPr="0052248F">
              <w:rPr>
                <w:rFonts w:ascii="Times New Roman" w:hAnsi="Times New Roman"/>
                <w:sz w:val="24"/>
                <w:szCs w:val="24"/>
              </w:rPr>
              <w:t>WILAYAH BEBAS KORUPSI DAN WILAYAH BIROKRASI BERSIH DAN MELAYANI</w:t>
            </w:r>
            <w:r w:rsidR="00CF3F36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DI LINGKUNGAN PERPUSTAKAAN NASIONAL REPUBLIK INDONESIA</w:t>
            </w:r>
            <w:r w:rsidR="005F22DA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TAHUN 2019</w:t>
            </w:r>
          </w:p>
        </w:tc>
      </w:tr>
      <w:tr w:rsidR="0052248F" w:rsidRPr="0052248F" w:rsidTr="008C091A">
        <w:trPr>
          <w:trHeight w:val="1369"/>
        </w:trPr>
        <w:tc>
          <w:tcPr>
            <w:tcW w:w="1877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KESATU</w:t>
            </w:r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Pr="0052248F" w:rsidRDefault="00E864AC" w:rsidP="0047083E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Menetapkan </w:t>
            </w:r>
            <w:r w:rsidR="00E4475B"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Tim Penilai Internal Unit Kerja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Melayani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75B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Di Lingkungan Perpustakaan Nasional Republik Indonesia</w:t>
            </w:r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Tercantum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Terpisahkan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Dari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52248F" w:rsidRPr="00522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75B" w:rsidRPr="0052248F" w:rsidRDefault="00E4475B" w:rsidP="0047083E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8F" w:rsidRPr="0052248F" w:rsidTr="008C091A">
        <w:tc>
          <w:tcPr>
            <w:tcW w:w="1877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KEDUA</w:t>
            </w:r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Default="0052248F" w:rsidP="00F80FDF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Penilai Internal Unit Kerja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Melayani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Di Lingkungan Perpustakaan Nasional Republik Indonesia</w:t>
            </w:r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bertugas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rangka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memperoleh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predikat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WBK/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WBBM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format </w:t>
            </w:r>
            <w:r w:rsidRPr="0052248F">
              <w:rPr>
                <w:rFonts w:ascii="Times New Roman" w:hAnsi="Times New Roman"/>
                <w:i/>
                <w:sz w:val="24"/>
                <w:szCs w:val="24"/>
              </w:rPr>
              <w:t>(template)</w:t>
            </w:r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sebagaimana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Peraturan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Menteri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Negara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Pendayagunaan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Aparatur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Negara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dan Reformasi Birokrasi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Nomor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52 Tahun 2014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DA61FB" w:rsidRPr="00D401D7" w:rsidRDefault="00DA61FB" w:rsidP="00F80FDF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401D7" w:rsidRPr="0052248F" w:rsidTr="008C091A">
        <w:tc>
          <w:tcPr>
            <w:tcW w:w="1877" w:type="dxa"/>
          </w:tcPr>
          <w:p w:rsidR="00D401D7" w:rsidRPr="0052248F" w:rsidRDefault="00D401D7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KETIGA</w:t>
            </w:r>
          </w:p>
        </w:tc>
        <w:tc>
          <w:tcPr>
            <w:tcW w:w="283" w:type="dxa"/>
          </w:tcPr>
          <w:p w:rsidR="00D401D7" w:rsidRPr="0052248F" w:rsidRDefault="00D401D7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D401D7" w:rsidRDefault="00D401D7" w:rsidP="00F80FDF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Penetapan Tim Penilai Internal Unit Kerja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Melayani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berlaku selama 1 (satu) tahun sejak tanggal ditetapkannya Keputusan ini.</w:t>
            </w:r>
          </w:p>
          <w:p w:rsidR="00DA61FB" w:rsidRPr="00DA61FB" w:rsidRDefault="00DA61FB" w:rsidP="00F80FDF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8F" w:rsidRPr="0052248F" w:rsidTr="008C091A">
        <w:tc>
          <w:tcPr>
            <w:tcW w:w="1877" w:type="dxa"/>
          </w:tcPr>
          <w:p w:rsidR="0045466B" w:rsidRPr="0052248F" w:rsidRDefault="0045466B" w:rsidP="0052248F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</w:t>
            </w:r>
            <w:r w:rsidR="0052248F" w:rsidRPr="0052248F">
              <w:rPr>
                <w:rFonts w:ascii="Times New Roman" w:hAnsi="Times New Roman"/>
                <w:sz w:val="24"/>
                <w:szCs w:val="24"/>
              </w:rPr>
              <w:t>EMPAT</w:t>
            </w:r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Pr="0052248F" w:rsidRDefault="00BD5013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ditetapkan</w:t>
            </w:r>
            <w:proofErr w:type="spellEnd"/>
          </w:p>
        </w:tc>
      </w:tr>
    </w:tbl>
    <w:p w:rsidR="00D401D7" w:rsidRDefault="00D401D7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Ditetapkan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di Jakarta </w: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val="id-ID" w:bidi="en-US"/>
        </w:rPr>
      </w:pPr>
      <w:proofErr w:type="spellStart"/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pada</w:t>
      </w:r>
      <w:proofErr w:type="spellEnd"/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tanggal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......</w:t>
      </w:r>
      <w:r w:rsidR="00BD5013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  </w:t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201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9</w: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KEPALA PERPUSTAKAAN NASIONAL REPUBLIK INDONESIA,</w: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F22DA" w:rsidRPr="0052248F" w:rsidRDefault="005F22DA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674859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D401D7" w:rsidRPr="00D401D7" w:rsidRDefault="00D401D7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674859" w:rsidRPr="0052248F" w:rsidRDefault="00581520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lang w:val="id-ID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MUH</w:t>
      </w:r>
      <w:r w:rsidR="0052248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AMMAD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SYARIF BANDO</w:t>
      </w:r>
    </w:p>
    <w:p w:rsidR="00674859" w:rsidRPr="0052248F" w:rsidRDefault="00674859" w:rsidP="00674859"/>
    <w:p w:rsidR="00674859" w:rsidRDefault="00674859" w:rsidP="00674859"/>
    <w:p w:rsidR="003A0366" w:rsidRDefault="003A0366" w:rsidP="00674859"/>
    <w:p w:rsidR="003A0366" w:rsidRDefault="003A0366" w:rsidP="00674859"/>
    <w:p w:rsidR="003A0366" w:rsidRDefault="003A0366" w:rsidP="00674859"/>
    <w:p w:rsidR="005F22DA" w:rsidRPr="0052248F" w:rsidRDefault="00674859" w:rsidP="003A0366">
      <w:pPr>
        <w:pStyle w:val="MSGENFONTSTYLENAMETEMPLATEROLENUMBERMSGENFONTSTYLENAMEBYROLETEXT20"/>
        <w:shd w:val="clear" w:color="auto" w:fill="auto"/>
        <w:spacing w:before="0" w:line="240" w:lineRule="auto"/>
        <w:ind w:left="4253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LAMPIRAN</w:t>
      </w:r>
      <w:r w:rsidR="005F22DA" w:rsidRPr="0052248F">
        <w:t xml:space="preserve"> </w:t>
      </w:r>
      <w:r w:rsidR="005F22DA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KEPUTUSAN </w:t>
      </w:r>
    </w:p>
    <w:p w:rsidR="00674859" w:rsidRPr="0052248F" w:rsidRDefault="005F22DA" w:rsidP="003A0366">
      <w:pPr>
        <w:pStyle w:val="MSGENFONTSTYLENAMETEMPLATEROLENUMBERMSGENFONTSTYLENAMEBYROLETEXT20"/>
        <w:shd w:val="clear" w:color="auto" w:fill="auto"/>
        <w:spacing w:before="0" w:line="240" w:lineRule="auto"/>
        <w:ind w:left="4253" w:firstLine="0"/>
        <w:jc w:val="left"/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KEPALA PERPUSTAKAAN </w:t>
      </w:r>
      <w:r w:rsidR="0067485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NASIONAL REPUBLIK INDONESIA </w:t>
      </w:r>
    </w:p>
    <w:p w:rsidR="00674859" w:rsidRPr="0052248F" w:rsidRDefault="00674859" w:rsidP="005F22DA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4230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: 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...</w:t>
      </w:r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TAHUN 20</w:t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1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9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674859" w:rsidRPr="0052248F" w:rsidRDefault="00674859" w:rsidP="005F22DA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4230" w:firstLine="0"/>
        <w:jc w:val="left"/>
        <w:rPr>
          <w:rFonts w:ascii="Times New Roman" w:eastAsia="Times New Roman" w:hAnsi="Times New Roman"/>
          <w:sz w:val="24"/>
          <w:szCs w:val="24"/>
          <w:lang w:val="id-ID" w:bidi="en-US"/>
        </w:rPr>
      </w:pPr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TANGGAL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  <w:t>: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........</w:t>
      </w:r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9</w:t>
      </w:r>
    </w:p>
    <w:p w:rsidR="00674859" w:rsidRPr="0052248F" w:rsidRDefault="003031B7" w:rsidP="00674859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358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31750</wp:posOffset>
                </wp:positionV>
                <wp:extent cx="3476625" cy="0"/>
                <wp:effectExtent l="5080" t="12700" r="1397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1.15pt;margin-top:2.5pt;width:27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"/>
            </w:pict>
          </mc:Fallback>
        </mc:AlternateConten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358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174B0" w:rsidRPr="0052248F" w:rsidRDefault="001174B0" w:rsidP="00674859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358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2248F" w:rsidRPr="0052248F" w:rsidRDefault="009A5386" w:rsidP="00F32EF1">
      <w:pPr>
        <w:pStyle w:val="MSGENFONTSTYLENAMETEMPLATEROLENUMBERMSGENFONTSTYLENAMEBYROLETEXT20"/>
        <w:shd w:val="clear" w:color="auto" w:fill="auto"/>
        <w:spacing w:before="0" w:line="276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bookmarkStart w:id="0" w:name="_GoBack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SUSUNAN 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TIM PENILAI INTERNAL</w:t>
      </w:r>
    </w:p>
    <w:p w:rsidR="0052248F" w:rsidRPr="0052248F" w:rsidRDefault="00CF3F36" w:rsidP="005F22DA">
      <w:pPr>
        <w:pStyle w:val="MSGENFONTSTYLENAMETEMPLATEROLENUMBERMSGENFONTSTYLENAMEBYROLETEXT20"/>
        <w:shd w:val="clear" w:color="auto" w:fill="auto"/>
        <w:spacing w:before="0" w:line="276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  <w:r w:rsidR="009A538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UNIT KERJA</w:t>
      </w:r>
      <w:r w:rsidR="009A5386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9A5386" w:rsidRPr="0052248F">
        <w:rPr>
          <w:rFonts w:ascii="Times New Roman" w:hAnsi="Times New Roman"/>
          <w:sz w:val="24"/>
          <w:szCs w:val="24"/>
        </w:rPr>
        <w:t>MENUJU WILAYAH BEBAS KORUPSI DAN WILAYAH BIROKRASI BERSIH DAN MELAYANI</w:t>
      </w:r>
      <w:r w:rsidR="0052248F" w:rsidRPr="0052248F">
        <w:rPr>
          <w:rFonts w:ascii="Times New Roman" w:hAnsi="Times New Roman"/>
          <w:sz w:val="24"/>
          <w:szCs w:val="24"/>
        </w:rPr>
        <w:t xml:space="preserve">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DI LINGKUNGAN PERPUSTAKAAN NASIONAL </w:t>
      </w:r>
    </w:p>
    <w:p w:rsidR="00CF3F36" w:rsidRPr="0052248F" w:rsidRDefault="00CF3F36" w:rsidP="005F22DA">
      <w:pPr>
        <w:pStyle w:val="MSGENFONTSTYLENAMETEMPLATEROLENUMBERMSGENFONTSTYLENAMEBYROLETEXT20"/>
        <w:shd w:val="clear" w:color="auto" w:fill="auto"/>
        <w:spacing w:before="0" w:line="276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REPUBLIK INDONESIA</w:t>
      </w:r>
      <w:r w:rsidR="005F22DA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TAHUN 2019</w:t>
      </w:r>
    </w:p>
    <w:bookmarkEnd w:id="0"/>
    <w:p w:rsidR="001174B0" w:rsidRPr="0052248F" w:rsidRDefault="001174B0" w:rsidP="001174B0">
      <w:pPr>
        <w:pStyle w:val="MSGENFONTSTYLENAMETEMPLATEROLENUMBERMSGENFONTSTYLENAMEBYROLETEXT20"/>
        <w:spacing w:before="0" w:line="360" w:lineRule="auto"/>
        <w:ind w:left="1440" w:right="62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932"/>
        <w:gridCol w:w="5143"/>
      </w:tblGrid>
      <w:tr w:rsidR="00F32EF1" w:rsidRPr="0052248F" w:rsidTr="0047083E">
        <w:tc>
          <w:tcPr>
            <w:tcW w:w="745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</w:t>
            </w:r>
          </w:p>
        </w:tc>
        <w:tc>
          <w:tcPr>
            <w:tcW w:w="2932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JABATAN DALAM TIM</w:t>
            </w:r>
          </w:p>
        </w:tc>
        <w:tc>
          <w:tcPr>
            <w:tcW w:w="5143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KETERANGAN</w:t>
            </w:r>
          </w:p>
        </w:tc>
      </w:tr>
      <w:tr w:rsidR="009A5386" w:rsidRPr="0052248F" w:rsidTr="0047083E">
        <w:tc>
          <w:tcPr>
            <w:tcW w:w="745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932" w:type="dxa"/>
          </w:tcPr>
          <w:p w:rsidR="009A5386" w:rsidRPr="0052248F" w:rsidRDefault="0052248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Pengarah</w:t>
            </w:r>
            <w:proofErr w:type="spellEnd"/>
          </w:p>
        </w:tc>
        <w:tc>
          <w:tcPr>
            <w:tcW w:w="5143" w:type="dxa"/>
          </w:tcPr>
          <w:p w:rsidR="0052248F" w:rsidRPr="0052248F" w:rsidRDefault="009A5386" w:rsidP="00D401D7">
            <w:pPr>
              <w:pStyle w:val="MSGENFONTSTYLENAMETEMPLATEROLENUMBERMSGENFONTSTYLENAMEBYROLETEXT20"/>
              <w:numPr>
                <w:ilvl w:val="0"/>
                <w:numId w:val="23"/>
              </w:numPr>
              <w:shd w:val="clear" w:color="auto" w:fill="auto"/>
              <w:spacing w:before="120" w:line="276" w:lineRule="auto"/>
              <w:ind w:left="277" w:right="58" w:hanging="277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Nasional</w:t>
            </w:r>
            <w:proofErr w:type="spellEnd"/>
          </w:p>
          <w:p w:rsidR="0052248F" w:rsidRPr="0052248F" w:rsidRDefault="0052248F" w:rsidP="00D401D7">
            <w:pPr>
              <w:pStyle w:val="MSGENFONTSTYLENAMETEMPLATEROLENUMBERMSGENFONTSTYLENAMEBYROLETEXT20"/>
              <w:numPr>
                <w:ilvl w:val="0"/>
                <w:numId w:val="23"/>
              </w:numPr>
              <w:shd w:val="clear" w:color="auto" w:fill="auto"/>
              <w:spacing w:before="120" w:line="276" w:lineRule="auto"/>
              <w:ind w:left="277" w:right="58" w:hanging="277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Deputi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Pengembangan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Bahan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Pustaka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Jasa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Informasi</w:t>
            </w:r>
            <w:proofErr w:type="spellEnd"/>
          </w:p>
          <w:p w:rsidR="009A5386" w:rsidRPr="0052248F" w:rsidRDefault="009A5386" w:rsidP="00D401D7">
            <w:pPr>
              <w:pStyle w:val="MSGENFONTSTYLENAMETEMPLATEROLENUMBERMSGENFONTSTYLENAMEBYROLETEXT20"/>
              <w:numPr>
                <w:ilvl w:val="0"/>
                <w:numId w:val="23"/>
              </w:numPr>
              <w:shd w:val="clear" w:color="auto" w:fill="auto"/>
              <w:spacing w:before="120" w:line="276" w:lineRule="auto"/>
              <w:ind w:left="277" w:right="58" w:hanging="277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Deputi</w:t>
            </w:r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Pengembangan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Sumber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Daya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</w:p>
        </w:tc>
      </w:tr>
      <w:tr w:rsidR="00F80FDF" w:rsidRPr="0052248F" w:rsidTr="00F80FDF">
        <w:trPr>
          <w:trHeight w:val="433"/>
        </w:trPr>
        <w:tc>
          <w:tcPr>
            <w:tcW w:w="745" w:type="dxa"/>
          </w:tcPr>
          <w:p w:rsidR="00F80FDF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932" w:type="dxa"/>
          </w:tcPr>
          <w:p w:rsidR="00F80FDF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Penanggung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Jawab</w:t>
            </w:r>
            <w:proofErr w:type="spellEnd"/>
          </w:p>
        </w:tc>
        <w:tc>
          <w:tcPr>
            <w:tcW w:w="5143" w:type="dxa"/>
          </w:tcPr>
          <w:p w:rsidR="00F80FDF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left="265"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Sekretaris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Utama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Nasional</w:t>
            </w:r>
            <w:proofErr w:type="spellEnd"/>
          </w:p>
          <w:p w:rsidR="00F80FDF" w:rsidRPr="00F80FD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A5386" w:rsidRPr="0052248F" w:rsidTr="0047083E">
        <w:tc>
          <w:tcPr>
            <w:tcW w:w="745" w:type="dxa"/>
          </w:tcPr>
          <w:p w:rsidR="009A5386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932" w:type="dxa"/>
          </w:tcPr>
          <w:p w:rsidR="009A5386" w:rsidRPr="0052248F" w:rsidRDefault="0052248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Ketua</w:t>
            </w:r>
            <w:proofErr w:type="spellEnd"/>
          </w:p>
        </w:tc>
        <w:tc>
          <w:tcPr>
            <w:tcW w:w="5143" w:type="dxa"/>
          </w:tcPr>
          <w:p w:rsidR="009A5386" w:rsidRPr="0052248F" w:rsidRDefault="00D401D7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</w:t>
            </w:r>
            <w:r w:rsidR="009A5386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Inspektur</w:t>
            </w:r>
          </w:p>
        </w:tc>
      </w:tr>
      <w:tr w:rsidR="009A5386" w:rsidRPr="0052248F" w:rsidTr="0047083E">
        <w:tc>
          <w:tcPr>
            <w:tcW w:w="745" w:type="dxa"/>
          </w:tcPr>
          <w:p w:rsidR="009A5386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32" w:type="dxa"/>
          </w:tcPr>
          <w:p w:rsidR="009A5386" w:rsidRPr="0052248F" w:rsidRDefault="0052248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Anggota</w:t>
            </w:r>
            <w:proofErr w:type="spellEnd"/>
          </w:p>
        </w:tc>
        <w:tc>
          <w:tcPr>
            <w:tcW w:w="5143" w:type="dxa"/>
          </w:tcPr>
          <w:p w:rsidR="009A5386" w:rsidRPr="0052248F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Biro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Umum</w:t>
            </w:r>
          </w:p>
          <w:p w:rsidR="009A5386" w:rsidRPr="0052248F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Biro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Hukum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Perencanaan</w:t>
            </w:r>
            <w:proofErr w:type="spellEnd"/>
          </w:p>
          <w:p w:rsidR="009A5386" w:rsidRPr="0052248F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Pusat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Pengembangan Pustakawan</w:t>
            </w:r>
          </w:p>
          <w:p w:rsidR="009A5386" w:rsidRPr="0052248F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Pusat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Preservasi</w:t>
            </w:r>
          </w:p>
          <w:p w:rsidR="009A5386" w:rsidRPr="0052248F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ub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ag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TU Inspektorat</w:t>
            </w:r>
          </w:p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1174B0" w:rsidRDefault="001174B0" w:rsidP="001E35B2">
      <w:pPr>
        <w:pStyle w:val="MSGENFONTSTYLENAMETEMPLATEROLENUMBERMSGENFONTSTYLENAMEBYROLETEXT20"/>
        <w:shd w:val="clear" w:color="auto" w:fill="auto"/>
        <w:spacing w:before="0" w:line="298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37C60" w:rsidRPr="0052248F" w:rsidRDefault="00337C60" w:rsidP="001E35B2">
      <w:pPr>
        <w:pStyle w:val="MSGENFONTSTYLENAMETEMPLATEROLENUMBERMSGENFONTSTYLENAMEBYROLETEXT20"/>
        <w:shd w:val="clear" w:color="auto" w:fill="auto"/>
        <w:spacing w:before="0" w:line="298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357EA" w:rsidRPr="0052248F" w:rsidRDefault="00E357EA" w:rsidP="00E357EA">
      <w:pPr>
        <w:pStyle w:val="MSGENFONTSTYLENAMETEMPLATEROLENUMBERMSGENFONTSTYLENAMEBYROLETEXT20"/>
        <w:shd w:val="clear" w:color="auto" w:fill="auto"/>
        <w:spacing w:before="0" w:after="585" w:line="298" w:lineRule="exact"/>
        <w:ind w:left="5140" w:firstLine="0"/>
        <w:jc w:val="both"/>
        <w:rPr>
          <w:rFonts w:ascii="Times New Roman" w:hAnsi="Times New Roman"/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KEPALA PERPUSTAKAAN NASIONAL REPUBLIK INDONESIA,</w:t>
      </w:r>
    </w:p>
    <w:p w:rsidR="0014174F" w:rsidRPr="0052248F" w:rsidRDefault="0014174F" w:rsidP="00E357EA">
      <w:pPr>
        <w:pStyle w:val="MSGENFONTSTYLENAMETEMPLATEROLENUMBERMSGENFONTSTYLENAMEBYROLETEXT20"/>
        <w:shd w:val="clear" w:color="auto" w:fill="auto"/>
        <w:spacing w:before="0" w:line="266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32EF1" w:rsidRPr="0052248F" w:rsidRDefault="00F32EF1" w:rsidP="00E357EA">
      <w:pPr>
        <w:pStyle w:val="MSGENFONTSTYLENAMETEMPLATEROLENUMBERMSGENFONTSTYLENAMEBYROLETEXT20"/>
        <w:shd w:val="clear" w:color="auto" w:fill="auto"/>
        <w:spacing w:before="0" w:line="266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357EA" w:rsidRPr="0052248F" w:rsidRDefault="000C6BF9" w:rsidP="00E357EA">
      <w:pPr>
        <w:pStyle w:val="MSGENFONTSTYLENAMETEMPLATEROLENUMBERMSGENFONTSTYLENAMEBYROLETEXT20"/>
        <w:shd w:val="clear" w:color="auto" w:fill="auto"/>
        <w:spacing w:before="0" w:line="266" w:lineRule="exact"/>
        <w:ind w:left="514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MUH</w:t>
      </w:r>
      <w:r w:rsidR="0052248F" w:rsidRPr="0052248F">
        <w:rPr>
          <w:rFonts w:ascii="Times New Roman" w:eastAsia="Times New Roman" w:hAnsi="Times New Roman"/>
          <w:sz w:val="24"/>
          <w:szCs w:val="24"/>
          <w:lang w:bidi="en-US"/>
        </w:rPr>
        <w:t>AMMAD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SYARIF BANDO</w:t>
      </w:r>
    </w:p>
    <w:p w:rsidR="00674859" w:rsidRPr="0052248F" w:rsidRDefault="00674859" w:rsidP="00674859">
      <w:pPr>
        <w:jc w:val="center"/>
        <w:rPr>
          <w:rFonts w:ascii="Times New Roman" w:hAnsi="Times New Roman"/>
          <w:sz w:val="24"/>
          <w:szCs w:val="24"/>
        </w:rPr>
      </w:pPr>
    </w:p>
    <w:p w:rsidR="00674859" w:rsidRPr="0052248F" w:rsidRDefault="00674859" w:rsidP="00674859"/>
    <w:p w:rsidR="006811FE" w:rsidRDefault="006811FE"/>
    <w:sectPr w:rsidR="006811FE" w:rsidSect="00AA3488">
      <w:headerReference w:type="default" r:id="rId9"/>
      <w:pgSz w:w="12240" w:h="18720" w:code="14"/>
      <w:pgMar w:top="1195" w:right="1224" w:bottom="1469" w:left="1282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2F" w:rsidRDefault="00260B2F" w:rsidP="00C50562">
      <w:pPr>
        <w:spacing w:after="0" w:line="240" w:lineRule="auto"/>
      </w:pPr>
      <w:r>
        <w:separator/>
      </w:r>
    </w:p>
  </w:endnote>
  <w:endnote w:type="continuationSeparator" w:id="0">
    <w:p w:rsidR="00260B2F" w:rsidRDefault="00260B2F" w:rsidP="00C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2F" w:rsidRDefault="00260B2F" w:rsidP="00C50562">
      <w:pPr>
        <w:spacing w:after="0" w:line="240" w:lineRule="auto"/>
      </w:pPr>
      <w:r>
        <w:separator/>
      </w:r>
    </w:p>
  </w:footnote>
  <w:footnote w:type="continuationSeparator" w:id="0">
    <w:p w:rsidR="00260B2F" w:rsidRDefault="00260B2F" w:rsidP="00C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8A" w:rsidRDefault="00260B2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366">
      <w:rPr>
        <w:noProof/>
      </w:rPr>
      <w:t>- 3 -</w:t>
    </w:r>
    <w:r>
      <w:rPr>
        <w:noProof/>
      </w:rPr>
      <w:fldChar w:fldCharType="end"/>
    </w:r>
  </w:p>
  <w:p w:rsidR="00A0248A" w:rsidRDefault="00A02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855"/>
    <w:multiLevelType w:val="multilevel"/>
    <w:tmpl w:val="BDB6A3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C7ACF"/>
    <w:multiLevelType w:val="multilevel"/>
    <w:tmpl w:val="528892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676DA"/>
    <w:multiLevelType w:val="hybridMultilevel"/>
    <w:tmpl w:val="2FF8CB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A4E"/>
    <w:multiLevelType w:val="multilevel"/>
    <w:tmpl w:val="FE68784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715DC"/>
    <w:multiLevelType w:val="multilevel"/>
    <w:tmpl w:val="83245EE4"/>
    <w:lvl w:ilvl="0">
      <w:start w:val="1"/>
      <w:numFmt w:val="decimal"/>
      <w:lvlText w:val="%1.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C24F4"/>
    <w:multiLevelType w:val="multilevel"/>
    <w:tmpl w:val="B9406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C3EAE"/>
    <w:multiLevelType w:val="multilevel"/>
    <w:tmpl w:val="A6EAD5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F276F"/>
    <w:multiLevelType w:val="multilevel"/>
    <w:tmpl w:val="1208441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12B7E"/>
    <w:multiLevelType w:val="multilevel"/>
    <w:tmpl w:val="6E2AD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82A14"/>
    <w:multiLevelType w:val="hybridMultilevel"/>
    <w:tmpl w:val="D152B594"/>
    <w:lvl w:ilvl="0" w:tplc="F670C22A">
      <w:start w:val="5"/>
      <w:numFmt w:val="decimal"/>
      <w:lvlText w:val="%1."/>
      <w:lvlJc w:val="left"/>
      <w:pPr>
        <w:ind w:left="252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71A290E"/>
    <w:multiLevelType w:val="hybridMultilevel"/>
    <w:tmpl w:val="720A6DFC"/>
    <w:lvl w:ilvl="0" w:tplc="35045C1E">
      <w:start w:val="1"/>
      <w:numFmt w:val="bullet"/>
      <w:lvlText w:val=""/>
      <w:lvlJc w:val="left"/>
      <w:pPr>
        <w:ind w:left="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1">
    <w:nsid w:val="3B63105B"/>
    <w:multiLevelType w:val="multilevel"/>
    <w:tmpl w:val="38C415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C6AA2"/>
    <w:multiLevelType w:val="multilevel"/>
    <w:tmpl w:val="4FE8D2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9F01EF"/>
    <w:multiLevelType w:val="multilevel"/>
    <w:tmpl w:val="DB503852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5E7F60"/>
    <w:multiLevelType w:val="multilevel"/>
    <w:tmpl w:val="987656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393BB0"/>
    <w:multiLevelType w:val="multilevel"/>
    <w:tmpl w:val="3B28DA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A27AB"/>
    <w:multiLevelType w:val="multilevel"/>
    <w:tmpl w:val="25BACA1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9508F6"/>
    <w:multiLevelType w:val="hybridMultilevel"/>
    <w:tmpl w:val="1CB6F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15693"/>
    <w:multiLevelType w:val="hybridMultilevel"/>
    <w:tmpl w:val="1CB6F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57E80"/>
    <w:multiLevelType w:val="multilevel"/>
    <w:tmpl w:val="98EC1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E72003"/>
    <w:multiLevelType w:val="multilevel"/>
    <w:tmpl w:val="735044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347FB5"/>
    <w:multiLevelType w:val="hybridMultilevel"/>
    <w:tmpl w:val="14626DCE"/>
    <w:lvl w:ilvl="0" w:tplc="020C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C7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2A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01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6F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6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8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1978F3"/>
    <w:multiLevelType w:val="hybridMultilevel"/>
    <w:tmpl w:val="A7A60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3279"/>
    <w:multiLevelType w:val="multilevel"/>
    <w:tmpl w:val="F4F866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20"/>
  </w:num>
  <w:num w:numId="7">
    <w:abstractNumId w:val="16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19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22"/>
  </w:num>
  <w:num w:numId="21">
    <w:abstractNumId w:val="21"/>
  </w:num>
  <w:num w:numId="22">
    <w:abstractNumId w:val="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2"/>
    <w:rsid w:val="00067B9C"/>
    <w:rsid w:val="00086CD2"/>
    <w:rsid w:val="000C6BF9"/>
    <w:rsid w:val="0010509F"/>
    <w:rsid w:val="001174B0"/>
    <w:rsid w:val="00134642"/>
    <w:rsid w:val="0014174F"/>
    <w:rsid w:val="00160374"/>
    <w:rsid w:val="00174CF2"/>
    <w:rsid w:val="001853AA"/>
    <w:rsid w:val="001B0CB1"/>
    <w:rsid w:val="001B6EE4"/>
    <w:rsid w:val="001D4A1D"/>
    <w:rsid w:val="001E35B2"/>
    <w:rsid w:val="002213D4"/>
    <w:rsid w:val="00260B2F"/>
    <w:rsid w:val="002B5D07"/>
    <w:rsid w:val="002C56AF"/>
    <w:rsid w:val="002D280C"/>
    <w:rsid w:val="002F4C6E"/>
    <w:rsid w:val="003031B7"/>
    <w:rsid w:val="00313493"/>
    <w:rsid w:val="00337C60"/>
    <w:rsid w:val="00355886"/>
    <w:rsid w:val="00356E24"/>
    <w:rsid w:val="003A0366"/>
    <w:rsid w:val="003A5BC3"/>
    <w:rsid w:val="003D035F"/>
    <w:rsid w:val="003F705C"/>
    <w:rsid w:val="00400C9A"/>
    <w:rsid w:val="00432A31"/>
    <w:rsid w:val="00446CFE"/>
    <w:rsid w:val="0045466B"/>
    <w:rsid w:val="00456A78"/>
    <w:rsid w:val="0047083E"/>
    <w:rsid w:val="004A05A3"/>
    <w:rsid w:val="004D304C"/>
    <w:rsid w:val="0052248F"/>
    <w:rsid w:val="00574EDA"/>
    <w:rsid w:val="00581520"/>
    <w:rsid w:val="005C7366"/>
    <w:rsid w:val="005E0AB9"/>
    <w:rsid w:val="005F22DA"/>
    <w:rsid w:val="00601E36"/>
    <w:rsid w:val="00616E79"/>
    <w:rsid w:val="00655B91"/>
    <w:rsid w:val="00674859"/>
    <w:rsid w:val="006811FE"/>
    <w:rsid w:val="006976F3"/>
    <w:rsid w:val="006B43CB"/>
    <w:rsid w:val="006C21D6"/>
    <w:rsid w:val="006E7B50"/>
    <w:rsid w:val="007103DB"/>
    <w:rsid w:val="007274E2"/>
    <w:rsid w:val="007716E1"/>
    <w:rsid w:val="007C1B40"/>
    <w:rsid w:val="007E0EA3"/>
    <w:rsid w:val="00824686"/>
    <w:rsid w:val="0082514F"/>
    <w:rsid w:val="008C091A"/>
    <w:rsid w:val="008E424B"/>
    <w:rsid w:val="009202A9"/>
    <w:rsid w:val="00943A4F"/>
    <w:rsid w:val="009548E4"/>
    <w:rsid w:val="009608F0"/>
    <w:rsid w:val="0097103E"/>
    <w:rsid w:val="009A5386"/>
    <w:rsid w:val="009F22EC"/>
    <w:rsid w:val="00A0248A"/>
    <w:rsid w:val="00A7635A"/>
    <w:rsid w:val="00A97197"/>
    <w:rsid w:val="00AA3488"/>
    <w:rsid w:val="00AD7862"/>
    <w:rsid w:val="00B012F9"/>
    <w:rsid w:val="00B277B4"/>
    <w:rsid w:val="00B84D3A"/>
    <w:rsid w:val="00BA2478"/>
    <w:rsid w:val="00BD5013"/>
    <w:rsid w:val="00C255F8"/>
    <w:rsid w:val="00C37105"/>
    <w:rsid w:val="00C50562"/>
    <w:rsid w:val="00CC33B6"/>
    <w:rsid w:val="00CF3F36"/>
    <w:rsid w:val="00D10F52"/>
    <w:rsid w:val="00D12A1D"/>
    <w:rsid w:val="00D401D7"/>
    <w:rsid w:val="00D42244"/>
    <w:rsid w:val="00DA4274"/>
    <w:rsid w:val="00DA61FB"/>
    <w:rsid w:val="00DC2C74"/>
    <w:rsid w:val="00DE27F5"/>
    <w:rsid w:val="00E0019B"/>
    <w:rsid w:val="00E111AD"/>
    <w:rsid w:val="00E157D8"/>
    <w:rsid w:val="00E357EA"/>
    <w:rsid w:val="00E4475B"/>
    <w:rsid w:val="00E71DDA"/>
    <w:rsid w:val="00E864AC"/>
    <w:rsid w:val="00EE40D4"/>
    <w:rsid w:val="00F32EF1"/>
    <w:rsid w:val="00F80FDF"/>
    <w:rsid w:val="00F82236"/>
    <w:rsid w:val="00FA6E52"/>
    <w:rsid w:val="00FB2AC8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50562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50562"/>
    <w:pPr>
      <w:widowControl w:val="0"/>
      <w:shd w:val="clear" w:color="auto" w:fill="FFFFFF"/>
      <w:spacing w:before="560" w:after="0" w:line="278" w:lineRule="exact"/>
      <w:ind w:hanging="4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62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C5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62"/>
  </w:style>
  <w:style w:type="paragraph" w:styleId="Footer">
    <w:name w:val="footer"/>
    <w:basedOn w:val="Normal"/>
    <w:link w:val="FooterChar"/>
    <w:uiPriority w:val="99"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62"/>
  </w:style>
  <w:style w:type="table" w:styleId="TableGrid">
    <w:name w:val="Table Grid"/>
    <w:basedOn w:val="TableNormal"/>
    <w:uiPriority w:val="59"/>
    <w:rsid w:val="00454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50562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50562"/>
    <w:pPr>
      <w:widowControl w:val="0"/>
      <w:shd w:val="clear" w:color="auto" w:fill="FFFFFF"/>
      <w:spacing w:before="560" w:after="0" w:line="278" w:lineRule="exact"/>
      <w:ind w:hanging="4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62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C5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62"/>
  </w:style>
  <w:style w:type="paragraph" w:styleId="Footer">
    <w:name w:val="footer"/>
    <w:basedOn w:val="Normal"/>
    <w:link w:val="FooterChar"/>
    <w:uiPriority w:val="99"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62"/>
  </w:style>
  <w:style w:type="table" w:styleId="TableGrid">
    <w:name w:val="Table Grid"/>
    <w:basedOn w:val="TableNormal"/>
    <w:uiPriority w:val="59"/>
    <w:rsid w:val="00454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AE0B-382D-418C-A3ED-858A99BC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2016-09-26T01:46:00Z</cp:lastPrinted>
  <dcterms:created xsi:type="dcterms:W3CDTF">2019-06-17T03:24:00Z</dcterms:created>
  <dcterms:modified xsi:type="dcterms:W3CDTF">2019-06-17T03:31:00Z</dcterms:modified>
</cp:coreProperties>
</file>